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362" w:rsidRDefault="00A00362">
      <w:pPr>
        <w:rPr>
          <w:rFonts w:ascii="Times New Roman" w:hAnsi="Times New Roman" w:cs="Times New Roman"/>
          <w:sz w:val="28"/>
          <w:szCs w:val="28"/>
        </w:rPr>
      </w:pPr>
    </w:p>
    <w:p w:rsidR="00A00362" w:rsidRDefault="00521C45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ТЕРЕМ, ТЕРЕМ, ТЕРЕМОК -   </w:t>
      </w:r>
      <w:proofErr w:type="gramStart"/>
      <w:r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кто  в</w:t>
      </w:r>
      <w:proofErr w:type="gramEnd"/>
      <w:r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 Теремочке  живет?</w:t>
      </w:r>
    </w:p>
    <w:p w:rsidR="00A00362" w:rsidRDefault="00521C45">
      <w:pPr>
        <w:jc w:val="center"/>
        <w:rPr>
          <w:rFonts w:ascii="Times New Roman" w:hAnsi="Times New Roman" w:cs="Times New Roman"/>
          <w:b/>
          <w:color w:val="55308D"/>
          <w:sz w:val="28"/>
          <w:szCs w:val="28"/>
        </w:rPr>
      </w:pPr>
      <w:r>
        <w:rPr>
          <w:rFonts w:ascii="Times New Roman" w:hAnsi="Times New Roman" w:cs="Times New Roman"/>
          <w:b/>
          <w:color w:val="55308D"/>
          <w:sz w:val="28"/>
          <w:szCs w:val="28"/>
        </w:rPr>
        <w:t>А живут в нем</w:t>
      </w:r>
      <w:r>
        <w:rPr>
          <w:rFonts w:ascii="Times New Roman" w:hAnsi="Times New Roman" w:cs="Times New Roman"/>
          <w:b/>
          <w:color w:val="55308D"/>
          <w:sz w:val="28"/>
          <w:szCs w:val="28"/>
        </w:rPr>
        <w:t xml:space="preserve"> малыши -  умные, дружные, умелые девочки и</w:t>
      </w:r>
    </w:p>
    <w:p w:rsidR="00521C45" w:rsidRDefault="00521C45">
      <w:pPr>
        <w:jc w:val="center"/>
      </w:pPr>
      <w:r>
        <w:rPr>
          <w:rFonts w:ascii="Times New Roman" w:hAnsi="Times New Roman" w:cs="Times New Roman"/>
          <w:b/>
          <w:color w:val="55308D"/>
          <w:sz w:val="28"/>
          <w:szCs w:val="28"/>
        </w:rPr>
        <w:t>мальчики!</w:t>
      </w:r>
    </w:p>
    <w:p w:rsidR="00A00362" w:rsidRDefault="00521C45">
      <w:pPr>
        <w:jc w:val="center"/>
      </w:pPr>
      <w:r>
        <w:rPr>
          <w:rFonts w:ascii="Times New Roman" w:hAnsi="Times New Roman" w:cs="Times New Roman"/>
          <w:b/>
          <w:color w:val="55308D"/>
          <w:sz w:val="28"/>
          <w:szCs w:val="28"/>
        </w:rPr>
        <w:t xml:space="preserve"> </w:t>
      </w: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318135</wp:posOffset>
            </wp:positionV>
            <wp:extent cx="5461635" cy="414909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635" cy="414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A00362" w:rsidRDefault="00521C45">
      <w:pPr>
        <w:jc w:val="both"/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плану учебно-методических событий для педагогов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Дальнегорска  9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февраля 2022 года воспитатель младшей группы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Миридонова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Дарья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Николаевна (категория — соответствие занимаемой должности) организовала с детьми открытое занятие  на тему: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«Формирование и развитие конструктивных умений и навыков у дошкольников»  Работа с подгруппами  детей.</w:t>
      </w:r>
    </w:p>
    <w:p w:rsidR="00A00362" w:rsidRDefault="00521C45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 играли (занимались)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  подгруппах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Дарь</w:t>
      </w:r>
      <w:r>
        <w:rPr>
          <w:rFonts w:ascii="Times New Roman" w:hAnsi="Times New Roman" w:cs="Times New Roman"/>
          <w:b/>
          <w:bCs/>
          <w:sz w:val="28"/>
          <w:szCs w:val="28"/>
        </w:rPr>
        <w:t>я Николаевна продолжала учить их из строительного материала — кирпичиков, кубиков, призмы строить высокий Теремок, заборчик и дорожку для зверей.</w:t>
      </w:r>
    </w:p>
    <w:p w:rsidR="00A00362" w:rsidRDefault="00521C45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1 подгруппа: </w:t>
      </w:r>
    </w:p>
    <w:p w:rsidR="00A00362" w:rsidRDefault="00521C45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lastRenderedPageBreak/>
        <w:t>«Построим домик Теремок для зверей»,</w:t>
      </w:r>
    </w:p>
    <w:p w:rsidR="00A00362" w:rsidRDefault="00521C45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2 подгруппа:  </w:t>
      </w:r>
    </w:p>
    <w:p w:rsidR="00A00362" w:rsidRDefault="00521C45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«Дорожка и заборчик для зверей»</w:t>
      </w:r>
    </w:p>
    <w:p w:rsidR="00A00362" w:rsidRDefault="00521C45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800080"/>
          <w:sz w:val="28"/>
          <w:szCs w:val="28"/>
        </w:rPr>
        <w:t>Цель для пед</w:t>
      </w:r>
      <w:r>
        <w:rPr>
          <w:rFonts w:ascii="Times New Roman" w:hAnsi="Times New Roman" w:cs="Times New Roman"/>
          <w:b/>
          <w:bCs/>
          <w:i/>
          <w:iCs/>
          <w:color w:val="800080"/>
          <w:sz w:val="28"/>
          <w:szCs w:val="28"/>
        </w:rPr>
        <w:t xml:space="preserve">агога: </w:t>
      </w:r>
    </w:p>
    <w:p w:rsidR="00A00362" w:rsidRDefault="00521C45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800080"/>
          <w:sz w:val="28"/>
          <w:szCs w:val="28"/>
        </w:rPr>
        <w:t>создать условия для с</w:t>
      </w:r>
      <w:r>
        <w:rPr>
          <w:rFonts w:ascii="Times New Roman" w:hAnsi="Times New Roman" w:cs="Times New Roman"/>
          <w:b/>
          <w:bCs/>
          <w:i/>
          <w:iCs/>
          <w:color w:val="800080"/>
          <w:sz w:val="28"/>
          <w:szCs w:val="28"/>
          <w:shd w:val="clear" w:color="auto" w:fill="FFFFFF"/>
        </w:rPr>
        <w:t xml:space="preserve">овершенствования конструктивных умений и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00080"/>
          <w:sz w:val="28"/>
          <w:szCs w:val="28"/>
          <w:shd w:val="clear" w:color="auto" w:fill="FFFFFF"/>
        </w:rPr>
        <w:t>навыков,  самостоятельной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800080"/>
          <w:sz w:val="28"/>
          <w:szCs w:val="28"/>
          <w:shd w:val="clear" w:color="auto" w:fill="FFFFFF"/>
        </w:rPr>
        <w:t xml:space="preserve"> деятельности детей при конструировании заданной постройки.   </w:t>
      </w:r>
    </w:p>
    <w:p w:rsidR="00A00362" w:rsidRDefault="00521C45">
      <w:pPr>
        <w:spacing w:after="2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741680</wp:posOffset>
            </wp:positionH>
            <wp:positionV relativeFrom="paragraph">
              <wp:posOffset>-60325</wp:posOffset>
            </wp:positionV>
            <wp:extent cx="3808730" cy="3931920"/>
            <wp:effectExtent l="0" t="0" r="0" b="0"/>
            <wp:wrapSquare wrapText="largest"/>
            <wp:docPr id="2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0362" w:rsidRDefault="00A003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362" w:rsidRDefault="00A003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362" w:rsidRDefault="00A003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362" w:rsidRDefault="00A003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362" w:rsidRDefault="00A00362">
      <w:pPr>
        <w:rPr>
          <w:rFonts w:ascii="Times New Roman" w:hAnsi="Times New Roman" w:cs="Times New Roman"/>
          <w:sz w:val="28"/>
          <w:szCs w:val="28"/>
        </w:rPr>
      </w:pPr>
    </w:p>
    <w:p w:rsidR="00A00362" w:rsidRDefault="00A00362">
      <w:pPr>
        <w:rPr>
          <w:rFonts w:ascii="Times New Roman" w:hAnsi="Times New Roman" w:cs="Times New Roman"/>
          <w:sz w:val="28"/>
          <w:szCs w:val="28"/>
        </w:rPr>
      </w:pPr>
    </w:p>
    <w:p w:rsidR="00A00362" w:rsidRDefault="00521C45">
      <w:pPr>
        <w:ind w:right="454"/>
        <w:jc w:val="both"/>
        <w:rPr>
          <w:sz w:val="28"/>
          <w:szCs w:val="28"/>
        </w:rPr>
      </w:pPr>
      <w:r>
        <w:rPr>
          <w:rFonts w:ascii="Times New Roman" w:eastAsia="+mj-ea" w:hAnsi="Times New Roman" w:cs="Times New Roman"/>
          <w:color w:val="000000"/>
          <w:kern w:val="2"/>
          <w:sz w:val="28"/>
          <w:szCs w:val="28"/>
        </w:rPr>
        <w:t xml:space="preserve"> </w:t>
      </w:r>
    </w:p>
    <w:p w:rsidR="00A00362" w:rsidRDefault="00A00362">
      <w:pPr>
        <w:ind w:right="454"/>
        <w:jc w:val="both"/>
        <w:rPr>
          <w:sz w:val="28"/>
          <w:szCs w:val="28"/>
        </w:rPr>
      </w:pPr>
    </w:p>
    <w:p w:rsidR="00A00362" w:rsidRDefault="00A00362">
      <w:pPr>
        <w:ind w:right="454"/>
        <w:jc w:val="both"/>
        <w:rPr>
          <w:sz w:val="28"/>
          <w:szCs w:val="28"/>
        </w:rPr>
      </w:pPr>
    </w:p>
    <w:p w:rsidR="00A00362" w:rsidRDefault="00A00362">
      <w:pPr>
        <w:ind w:right="454"/>
        <w:jc w:val="both"/>
        <w:rPr>
          <w:sz w:val="28"/>
          <w:szCs w:val="28"/>
        </w:rPr>
      </w:pPr>
    </w:p>
    <w:p w:rsidR="00A00362" w:rsidRDefault="00521C45">
      <w:pPr>
        <w:ind w:right="454"/>
        <w:jc w:val="both"/>
        <w:rPr>
          <w:b/>
          <w:bCs/>
          <w:i/>
          <w:iCs/>
          <w:color w:val="800080"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iCs/>
          <w:color w:val="800080"/>
          <w:sz w:val="48"/>
          <w:szCs w:val="48"/>
        </w:rPr>
        <w:tab/>
      </w:r>
      <w:r>
        <w:rPr>
          <w:rFonts w:ascii="Times New Roman" w:hAnsi="Times New Roman" w:cs="Times New Roman"/>
          <w:b/>
          <w:bCs/>
          <w:i/>
          <w:iCs/>
          <w:color w:val="800080"/>
          <w:sz w:val="28"/>
          <w:szCs w:val="28"/>
        </w:rPr>
        <w:t xml:space="preserve">Что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00080"/>
          <w:sz w:val="28"/>
          <w:szCs w:val="28"/>
        </w:rPr>
        <w:t>такое  «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800080"/>
          <w:sz w:val="28"/>
          <w:szCs w:val="28"/>
        </w:rPr>
        <w:t xml:space="preserve">конструирование»?  (от латинского слова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0080"/>
          <w:sz w:val="28"/>
          <w:szCs w:val="28"/>
        </w:rPr>
        <w:t>construere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0080"/>
          <w:sz w:val="28"/>
          <w:szCs w:val="28"/>
        </w:rPr>
        <w:t xml:space="preserve">) означает приведение в определенное взаимоположение различных предметов, частей, элементов. </w:t>
      </w:r>
    </w:p>
    <w:p w:rsidR="00A00362" w:rsidRDefault="00521C45">
      <w:pPr>
        <w:ind w:right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Под детским конструированием принято понимать разнообразные постройки из строительного материала.</w:t>
      </w:r>
    </w:p>
    <w:p w:rsidR="00A00362" w:rsidRDefault="00521C45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Задачи для детей младшего дошкольного возраста (3-4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года)  конструктивно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– модельной деятельности:</w:t>
      </w:r>
    </w:p>
    <w:p w:rsidR="00A00362" w:rsidRDefault="00521C45">
      <w:pPr>
        <w:ind w:right="397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1. Учить располагать кирпичики, пластины - вертикально, ставить их плотно друг к другу, на определенное расстоянии, по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кругу,  по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периметру четырехугольника.</w:t>
      </w:r>
    </w:p>
    <w:p w:rsidR="00A00362" w:rsidRDefault="00521C45">
      <w:pPr>
        <w:ind w:right="397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 xml:space="preserve">2. Совершенствовать конструктивные умения, учить различать, называть и использовать основные строительные детали, сооружать новые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постройки ,использовать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в постройках детали разного цвета.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br/>
        <w:t>3. Побуждать детей к созданию вариантов конструкций, добавляя други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е детали — кубики, трехгранные призмы, ворота.</w:t>
      </w:r>
      <w:r>
        <w:rPr>
          <w:rFonts w:ascii="Times New Roman" w:eastAsia="+mj-ea" w:hAnsi="Times New Roman" w:cs="Times New Roman"/>
          <w:b/>
          <w:bCs/>
          <w:i/>
          <w:iCs/>
          <w:color w:val="000000"/>
          <w:kern w:val="2"/>
          <w:sz w:val="28"/>
          <w:szCs w:val="28"/>
        </w:rPr>
        <w:t xml:space="preserve"> </w:t>
      </w:r>
    </w:p>
    <w:p w:rsidR="00A00362" w:rsidRDefault="00521C45">
      <w:pPr>
        <w:ind w:right="454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4. Изменять постройки двумя способами: заменяя одни детали другими или надстраивать их в высоту, длину.</w:t>
      </w:r>
    </w:p>
    <w:p w:rsidR="00A00362" w:rsidRDefault="00521C45">
      <w:pPr>
        <w:ind w:right="454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5. Развивать желание сооружать постройки по собственному замыслу, обыгрывать постройки, объединять их по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сюжету.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br/>
        <w:t xml:space="preserve">6. Продолжать учить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детей  после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игры аккуратно складывать детали в коробки.</w:t>
      </w:r>
    </w:p>
    <w:p w:rsidR="00A00362" w:rsidRDefault="00521C45">
      <w:pPr>
        <w:ind w:right="454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7. Воспитывать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желание  работать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коллективно, в подгруппе, договариваться.</w:t>
      </w:r>
    </w:p>
    <w:p w:rsidR="00A00362" w:rsidRDefault="00521C45">
      <w:pPr>
        <w:pStyle w:val="ab"/>
        <w:spacing w:before="280" w:after="280"/>
        <w:jc w:val="center"/>
        <w:rPr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>Работа с малышами выстраивается следующим образом:</w:t>
      </w:r>
    </w:p>
    <w:p w:rsidR="00A00362" w:rsidRDefault="00521C45">
      <w:pPr>
        <w:pStyle w:val="ab"/>
        <w:ind w:right="454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В процессе игры с настольным и напольным ст</w:t>
      </w:r>
      <w:r>
        <w:rPr>
          <w:b/>
          <w:bCs/>
          <w:color w:val="000000"/>
          <w:sz w:val="28"/>
          <w:szCs w:val="28"/>
        </w:rPr>
        <w:t>роительным материалом воспитатель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A00362" w:rsidRDefault="00521C45">
      <w:pPr>
        <w:pStyle w:val="ab"/>
        <w:ind w:right="454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 xml:space="preserve">Воспитатель в совместной деятельности с </w:t>
      </w:r>
      <w:proofErr w:type="gramStart"/>
      <w:r>
        <w:rPr>
          <w:b/>
          <w:bCs/>
          <w:color w:val="000000"/>
          <w:sz w:val="28"/>
          <w:szCs w:val="28"/>
        </w:rPr>
        <w:t>детьми  учит</w:t>
      </w:r>
      <w:proofErr w:type="gramEnd"/>
      <w:r>
        <w:rPr>
          <w:b/>
          <w:bCs/>
          <w:color w:val="000000"/>
          <w:sz w:val="28"/>
          <w:szCs w:val="28"/>
        </w:rPr>
        <w:t xml:space="preserve"> их сооружать э</w:t>
      </w:r>
      <w:r>
        <w:rPr>
          <w:b/>
          <w:bCs/>
          <w:color w:val="000000"/>
          <w:sz w:val="28"/>
          <w:szCs w:val="28"/>
        </w:rPr>
        <w:t xml:space="preserve">лементарные постройки по образцу, поддерживать желание строить что-то самостоятельно.  </w:t>
      </w:r>
    </w:p>
    <w:p w:rsidR="00A00362" w:rsidRDefault="00521C45">
      <w:pPr>
        <w:pStyle w:val="ab"/>
        <w:ind w:right="454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 xml:space="preserve">Создание игровой обстановки, мотивации для малыша очень важно.  Ребенок будет делать постройку не воспитателю, </w:t>
      </w:r>
      <w:proofErr w:type="gramStart"/>
      <w:r>
        <w:rPr>
          <w:b/>
          <w:bCs/>
          <w:color w:val="000000"/>
          <w:sz w:val="28"/>
          <w:szCs w:val="28"/>
        </w:rPr>
        <w:t>а  зайчику</w:t>
      </w:r>
      <w:proofErr w:type="gramEnd"/>
      <w:r>
        <w:rPr>
          <w:b/>
          <w:bCs/>
          <w:color w:val="000000"/>
          <w:sz w:val="28"/>
          <w:szCs w:val="28"/>
        </w:rPr>
        <w:t xml:space="preserve">, котику, куколке, которым так нужны — домик, </w:t>
      </w:r>
      <w:r>
        <w:rPr>
          <w:b/>
          <w:bCs/>
          <w:color w:val="000000"/>
          <w:sz w:val="28"/>
          <w:szCs w:val="28"/>
        </w:rPr>
        <w:t>скамейка, кроватка и прочие постройки.</w:t>
      </w:r>
    </w:p>
    <w:p w:rsidR="00A00362" w:rsidRDefault="00521C45">
      <w:pPr>
        <w:pStyle w:val="ab"/>
        <w:ind w:right="454"/>
        <w:jc w:val="both"/>
        <w:rPr>
          <w:sz w:val="28"/>
          <w:szCs w:val="28"/>
        </w:rPr>
      </w:pPr>
      <w:r>
        <w:rPr>
          <w:b/>
          <w:bCs/>
          <w:i/>
          <w:iCs/>
          <w:color w:val="800080"/>
          <w:sz w:val="28"/>
          <w:szCs w:val="28"/>
        </w:rPr>
        <w:t xml:space="preserve">Советы родителям: </w:t>
      </w:r>
    </w:p>
    <w:p w:rsidR="00A00362" w:rsidRDefault="00521C45">
      <w:pPr>
        <w:pStyle w:val="ab"/>
        <w:ind w:right="454"/>
        <w:jc w:val="both"/>
        <w:rPr>
          <w:sz w:val="28"/>
          <w:szCs w:val="28"/>
        </w:rPr>
      </w:pPr>
      <w:r>
        <w:rPr>
          <w:b/>
          <w:bCs/>
          <w:i/>
          <w:iCs/>
          <w:color w:val="800080"/>
          <w:sz w:val="28"/>
          <w:szCs w:val="28"/>
        </w:rPr>
        <w:t>конструктивная деятельность необходима ребенку, она способствует развитию действенного мышления и логики. Играйте с ребенком в строителей! Используете разнообразные виды конструкторов, пусть ваш реб</w:t>
      </w:r>
      <w:r>
        <w:rPr>
          <w:b/>
          <w:bCs/>
          <w:i/>
          <w:iCs/>
          <w:color w:val="800080"/>
          <w:sz w:val="28"/>
          <w:szCs w:val="28"/>
        </w:rPr>
        <w:t>енок развивается</w:t>
      </w:r>
    </w:p>
    <w:p w:rsidR="00A00362" w:rsidRDefault="00521C45">
      <w:pPr>
        <w:pStyle w:val="ab"/>
        <w:ind w:right="397"/>
        <w:jc w:val="both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ab/>
      </w:r>
    </w:p>
    <w:p w:rsidR="00A00362" w:rsidRDefault="00521C45">
      <w:pPr>
        <w:pStyle w:val="ab"/>
        <w:ind w:right="397"/>
        <w:jc w:val="both"/>
        <w:rPr>
          <w:b/>
          <w:bCs/>
          <w:color w:val="C9211E"/>
          <w:sz w:val="40"/>
          <w:szCs w:val="40"/>
        </w:rPr>
      </w:pPr>
      <w:r>
        <w:rPr>
          <w:b/>
          <w:bCs/>
          <w:noProof/>
          <w:color w:val="C9211E"/>
          <w:sz w:val="40"/>
          <w:szCs w:val="40"/>
        </w:rPr>
        <w:lastRenderedPageBreak/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175260</wp:posOffset>
            </wp:positionV>
            <wp:extent cx="4221480" cy="4946650"/>
            <wp:effectExtent l="0" t="0" r="0" b="0"/>
            <wp:wrapSquare wrapText="largest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494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0362" w:rsidRDefault="00A00362">
      <w:pPr>
        <w:pStyle w:val="ab"/>
        <w:ind w:right="397"/>
        <w:jc w:val="both"/>
        <w:rPr>
          <w:sz w:val="28"/>
          <w:szCs w:val="28"/>
        </w:rPr>
      </w:pPr>
    </w:p>
    <w:p w:rsidR="00A00362" w:rsidRDefault="00A00362">
      <w:pPr>
        <w:pStyle w:val="ab"/>
        <w:ind w:right="397"/>
        <w:jc w:val="both"/>
        <w:rPr>
          <w:sz w:val="28"/>
          <w:szCs w:val="28"/>
        </w:rPr>
      </w:pPr>
    </w:p>
    <w:p w:rsidR="00A00362" w:rsidRDefault="00A00362">
      <w:pPr>
        <w:pStyle w:val="ab"/>
        <w:ind w:right="397"/>
        <w:jc w:val="both"/>
        <w:rPr>
          <w:sz w:val="28"/>
          <w:szCs w:val="28"/>
        </w:rPr>
      </w:pPr>
    </w:p>
    <w:p w:rsidR="00A00362" w:rsidRDefault="00521C45">
      <w:pPr>
        <w:pStyle w:val="ab"/>
        <w:spacing w:before="280" w:after="2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A00362" w:rsidRDefault="00A00362">
      <w:pPr>
        <w:pStyle w:val="ab"/>
        <w:spacing w:before="280" w:after="280"/>
        <w:jc w:val="both"/>
        <w:rPr>
          <w:sz w:val="28"/>
          <w:szCs w:val="28"/>
        </w:rPr>
      </w:pPr>
    </w:p>
    <w:p w:rsidR="00A00362" w:rsidRDefault="00A00362">
      <w:pPr>
        <w:pStyle w:val="ab"/>
        <w:spacing w:before="280" w:after="280"/>
        <w:jc w:val="both"/>
        <w:rPr>
          <w:sz w:val="28"/>
          <w:szCs w:val="28"/>
        </w:rPr>
      </w:pPr>
    </w:p>
    <w:p w:rsidR="00A00362" w:rsidRDefault="00A00362">
      <w:pPr>
        <w:pStyle w:val="ab"/>
        <w:spacing w:before="280" w:after="280"/>
        <w:jc w:val="both"/>
        <w:rPr>
          <w:sz w:val="28"/>
          <w:szCs w:val="28"/>
        </w:rPr>
      </w:pPr>
    </w:p>
    <w:p w:rsidR="00A00362" w:rsidRDefault="00A00362">
      <w:pPr>
        <w:pStyle w:val="ab"/>
        <w:spacing w:before="280" w:after="280"/>
        <w:jc w:val="both"/>
        <w:rPr>
          <w:sz w:val="28"/>
          <w:szCs w:val="28"/>
        </w:rPr>
      </w:pPr>
    </w:p>
    <w:p w:rsidR="00A00362" w:rsidRDefault="00A00362">
      <w:pPr>
        <w:ind w:right="454"/>
        <w:jc w:val="center"/>
        <w:rPr>
          <w:b/>
          <w:bCs/>
          <w:i/>
          <w:iCs/>
          <w:color w:val="55308D"/>
        </w:rPr>
      </w:pPr>
    </w:p>
    <w:p w:rsidR="00A00362" w:rsidRDefault="00A00362">
      <w:pPr>
        <w:pStyle w:val="ab"/>
        <w:spacing w:before="280" w:after="280"/>
        <w:jc w:val="both"/>
        <w:rPr>
          <w:sz w:val="28"/>
          <w:szCs w:val="28"/>
        </w:rPr>
      </w:pPr>
    </w:p>
    <w:p w:rsidR="00A00362" w:rsidRDefault="00A00362">
      <w:pPr>
        <w:pStyle w:val="ab"/>
        <w:spacing w:before="280" w:after="280"/>
        <w:jc w:val="both"/>
        <w:rPr>
          <w:sz w:val="28"/>
          <w:szCs w:val="28"/>
        </w:rPr>
      </w:pPr>
    </w:p>
    <w:p w:rsidR="00A00362" w:rsidRDefault="00A00362">
      <w:pPr>
        <w:pStyle w:val="ab"/>
        <w:spacing w:before="280" w:after="280"/>
        <w:jc w:val="both"/>
        <w:rPr>
          <w:sz w:val="28"/>
          <w:szCs w:val="28"/>
        </w:rPr>
      </w:pPr>
    </w:p>
    <w:p w:rsidR="00A00362" w:rsidRDefault="00A00362">
      <w:pPr>
        <w:pStyle w:val="ab"/>
        <w:spacing w:before="280" w:after="280"/>
        <w:jc w:val="both"/>
        <w:rPr>
          <w:sz w:val="28"/>
          <w:szCs w:val="28"/>
        </w:rPr>
      </w:pPr>
    </w:p>
    <w:p w:rsidR="00A00362" w:rsidRDefault="00A00362">
      <w:pPr>
        <w:pStyle w:val="ab"/>
        <w:spacing w:before="280" w:after="280"/>
        <w:jc w:val="both"/>
        <w:rPr>
          <w:sz w:val="28"/>
          <w:szCs w:val="28"/>
        </w:rPr>
      </w:pPr>
    </w:p>
    <w:p w:rsidR="00A00362" w:rsidRDefault="00A00362">
      <w:pPr>
        <w:pStyle w:val="ab"/>
        <w:spacing w:before="280" w:after="280"/>
        <w:jc w:val="both"/>
        <w:rPr>
          <w:sz w:val="28"/>
          <w:szCs w:val="28"/>
        </w:rPr>
      </w:pPr>
    </w:p>
    <w:p w:rsidR="00A00362" w:rsidRDefault="00A00362">
      <w:pPr>
        <w:pStyle w:val="ab"/>
        <w:spacing w:before="280" w:after="280"/>
        <w:jc w:val="both"/>
      </w:pPr>
    </w:p>
    <w:p w:rsidR="00A00362" w:rsidRDefault="00A00362">
      <w:pPr>
        <w:pStyle w:val="ab"/>
        <w:spacing w:before="52" w:after="52"/>
        <w:jc w:val="both"/>
        <w:rPr>
          <w:sz w:val="28"/>
          <w:szCs w:val="28"/>
        </w:rPr>
      </w:pPr>
    </w:p>
    <w:p w:rsidR="00A00362" w:rsidRDefault="00A00362">
      <w:pPr>
        <w:pStyle w:val="ab"/>
        <w:spacing w:before="52" w:after="52"/>
        <w:jc w:val="both"/>
        <w:rPr>
          <w:sz w:val="28"/>
          <w:szCs w:val="28"/>
        </w:rPr>
      </w:pPr>
    </w:p>
    <w:p w:rsidR="00A00362" w:rsidRDefault="00A00362">
      <w:pPr>
        <w:pStyle w:val="ab"/>
        <w:spacing w:before="52" w:after="52"/>
        <w:jc w:val="both"/>
        <w:rPr>
          <w:sz w:val="28"/>
          <w:szCs w:val="28"/>
        </w:rPr>
      </w:pPr>
    </w:p>
    <w:p w:rsidR="00A00362" w:rsidRDefault="00A00362">
      <w:pPr>
        <w:pStyle w:val="ab"/>
        <w:spacing w:before="52" w:after="52"/>
        <w:jc w:val="both"/>
        <w:rPr>
          <w:sz w:val="28"/>
          <w:szCs w:val="28"/>
        </w:rPr>
      </w:pPr>
    </w:p>
    <w:p w:rsidR="00A00362" w:rsidRDefault="00A00362">
      <w:pPr>
        <w:pStyle w:val="ab"/>
        <w:spacing w:before="52" w:after="52"/>
        <w:jc w:val="both"/>
        <w:rPr>
          <w:sz w:val="28"/>
          <w:szCs w:val="28"/>
        </w:rPr>
      </w:pPr>
    </w:p>
    <w:p w:rsidR="00A00362" w:rsidRDefault="00A00362">
      <w:pPr>
        <w:pStyle w:val="ab"/>
        <w:spacing w:before="52" w:after="52"/>
        <w:jc w:val="both"/>
        <w:rPr>
          <w:sz w:val="28"/>
          <w:szCs w:val="28"/>
        </w:rPr>
      </w:pPr>
    </w:p>
    <w:p w:rsidR="00A00362" w:rsidRDefault="00A00362">
      <w:pPr>
        <w:pStyle w:val="ab"/>
        <w:spacing w:before="257" w:beforeAutospacing="0" w:after="280" w:line="288" w:lineRule="atLeast"/>
        <w:ind w:left="257" w:right="257"/>
        <w:jc w:val="center"/>
        <w:rPr>
          <w:b/>
          <w:color w:val="000000"/>
          <w:sz w:val="28"/>
          <w:szCs w:val="28"/>
        </w:rPr>
      </w:pPr>
    </w:p>
    <w:p w:rsidR="00A00362" w:rsidRDefault="00A00362">
      <w:pPr>
        <w:pStyle w:val="ab"/>
        <w:spacing w:before="257" w:beforeAutospacing="0" w:after="280" w:line="288" w:lineRule="atLeast"/>
        <w:ind w:left="257" w:right="257"/>
        <w:jc w:val="center"/>
        <w:rPr>
          <w:b/>
          <w:color w:val="000000"/>
          <w:sz w:val="28"/>
          <w:szCs w:val="28"/>
        </w:rPr>
      </w:pPr>
    </w:p>
    <w:p w:rsidR="00A00362" w:rsidRDefault="00A00362">
      <w:pPr>
        <w:pStyle w:val="ab"/>
        <w:spacing w:before="257" w:beforeAutospacing="0" w:after="280" w:line="288" w:lineRule="atLeast"/>
        <w:ind w:left="257" w:right="257"/>
        <w:jc w:val="center"/>
        <w:rPr>
          <w:b/>
          <w:color w:val="000000"/>
          <w:sz w:val="28"/>
          <w:szCs w:val="28"/>
        </w:rPr>
      </w:pPr>
    </w:p>
    <w:p w:rsidR="00A00362" w:rsidRDefault="00A00362">
      <w:pPr>
        <w:pStyle w:val="ab"/>
        <w:spacing w:before="257" w:beforeAutospacing="0" w:after="280" w:line="288" w:lineRule="atLeast"/>
        <w:ind w:left="257" w:right="257"/>
        <w:jc w:val="center"/>
        <w:rPr>
          <w:b/>
          <w:color w:val="000000"/>
          <w:sz w:val="28"/>
          <w:szCs w:val="28"/>
        </w:rPr>
      </w:pPr>
    </w:p>
    <w:p w:rsidR="00A00362" w:rsidRDefault="00A00362">
      <w:pPr>
        <w:pStyle w:val="ab"/>
        <w:spacing w:before="257" w:beforeAutospacing="0" w:after="280" w:line="288" w:lineRule="atLeast"/>
        <w:ind w:left="257" w:right="257"/>
        <w:jc w:val="center"/>
        <w:rPr>
          <w:b/>
          <w:color w:val="000000"/>
          <w:sz w:val="28"/>
          <w:szCs w:val="28"/>
        </w:rPr>
      </w:pPr>
    </w:p>
    <w:p w:rsidR="00A00362" w:rsidRDefault="00A00362">
      <w:pPr>
        <w:pStyle w:val="ab"/>
        <w:spacing w:before="257" w:beforeAutospacing="0" w:after="280" w:line="288" w:lineRule="atLeast"/>
        <w:ind w:left="257" w:right="257"/>
        <w:jc w:val="center"/>
        <w:rPr>
          <w:b/>
          <w:color w:val="000000"/>
          <w:sz w:val="28"/>
          <w:szCs w:val="28"/>
        </w:rPr>
      </w:pPr>
    </w:p>
    <w:p w:rsidR="00A00362" w:rsidRDefault="00A00362">
      <w:pPr>
        <w:pStyle w:val="ab"/>
        <w:spacing w:before="257" w:beforeAutospacing="0" w:after="280" w:line="288" w:lineRule="atLeast"/>
        <w:ind w:left="257" w:right="257"/>
        <w:jc w:val="center"/>
        <w:rPr>
          <w:b/>
          <w:color w:val="000000"/>
          <w:sz w:val="28"/>
          <w:szCs w:val="28"/>
        </w:rPr>
      </w:pPr>
    </w:p>
    <w:p w:rsidR="00A00362" w:rsidRDefault="00A00362">
      <w:pPr>
        <w:pStyle w:val="ab"/>
        <w:spacing w:before="257" w:beforeAutospacing="0" w:after="280" w:line="288" w:lineRule="atLeast"/>
        <w:ind w:left="257" w:right="257"/>
        <w:jc w:val="center"/>
        <w:rPr>
          <w:b/>
          <w:color w:val="000000"/>
          <w:sz w:val="28"/>
          <w:szCs w:val="28"/>
        </w:rPr>
      </w:pPr>
    </w:p>
    <w:p w:rsidR="00A00362" w:rsidRDefault="00521C45">
      <w:pPr>
        <w:pStyle w:val="ab"/>
        <w:spacing w:before="257" w:beforeAutospacing="0" w:after="280" w:line="288" w:lineRule="atLeast"/>
        <w:ind w:right="2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A00362" w:rsidRDefault="00A00362">
      <w:pPr>
        <w:pStyle w:val="ab"/>
        <w:spacing w:before="257" w:beforeAutospacing="0" w:after="280" w:line="288" w:lineRule="atLeast"/>
        <w:ind w:right="257"/>
        <w:jc w:val="both"/>
        <w:rPr>
          <w:sz w:val="28"/>
          <w:szCs w:val="28"/>
        </w:rPr>
      </w:pPr>
    </w:p>
    <w:p w:rsidR="00A00362" w:rsidRDefault="00A00362">
      <w:pPr>
        <w:pStyle w:val="ab"/>
        <w:spacing w:before="257" w:beforeAutospacing="0" w:after="280" w:line="288" w:lineRule="atLeast"/>
        <w:ind w:right="257"/>
        <w:jc w:val="both"/>
        <w:rPr>
          <w:sz w:val="28"/>
          <w:szCs w:val="28"/>
        </w:rPr>
      </w:pPr>
    </w:p>
    <w:p w:rsidR="00A00362" w:rsidRDefault="00A00362">
      <w:pPr>
        <w:pStyle w:val="ab"/>
        <w:spacing w:before="257" w:beforeAutospacing="0" w:after="280" w:line="288" w:lineRule="atLeast"/>
        <w:ind w:right="257"/>
        <w:jc w:val="both"/>
        <w:rPr>
          <w:sz w:val="28"/>
          <w:szCs w:val="28"/>
        </w:rPr>
      </w:pPr>
    </w:p>
    <w:p w:rsidR="00A00362" w:rsidRDefault="00A00362">
      <w:pPr>
        <w:pStyle w:val="ab"/>
        <w:spacing w:before="257" w:beforeAutospacing="0" w:after="280" w:line="288" w:lineRule="atLeast"/>
        <w:ind w:right="257"/>
        <w:jc w:val="both"/>
        <w:rPr>
          <w:sz w:val="28"/>
          <w:szCs w:val="28"/>
        </w:rPr>
      </w:pPr>
    </w:p>
    <w:p w:rsidR="00A00362" w:rsidRDefault="00A00362">
      <w:pPr>
        <w:pStyle w:val="ab"/>
        <w:spacing w:before="257" w:beforeAutospacing="0" w:after="280" w:line="288" w:lineRule="atLeast"/>
        <w:ind w:right="257"/>
        <w:jc w:val="both"/>
        <w:rPr>
          <w:sz w:val="28"/>
          <w:szCs w:val="28"/>
        </w:rPr>
      </w:pPr>
    </w:p>
    <w:p w:rsidR="00A00362" w:rsidRDefault="00A00362">
      <w:pPr>
        <w:pStyle w:val="ab"/>
        <w:spacing w:before="257" w:beforeAutospacing="0" w:after="280" w:line="288" w:lineRule="atLeast"/>
        <w:ind w:right="257"/>
        <w:jc w:val="both"/>
        <w:rPr>
          <w:sz w:val="28"/>
          <w:szCs w:val="28"/>
        </w:rPr>
      </w:pPr>
    </w:p>
    <w:p w:rsidR="00A00362" w:rsidRDefault="00A00362">
      <w:pPr>
        <w:pStyle w:val="ab"/>
        <w:spacing w:before="257" w:beforeAutospacing="0" w:after="280" w:line="288" w:lineRule="atLeast"/>
        <w:ind w:right="257"/>
        <w:jc w:val="both"/>
        <w:rPr>
          <w:sz w:val="28"/>
          <w:szCs w:val="28"/>
        </w:rPr>
      </w:pPr>
    </w:p>
    <w:p w:rsidR="00A00362" w:rsidRDefault="00A00362">
      <w:pPr>
        <w:pStyle w:val="ab"/>
        <w:spacing w:before="257" w:beforeAutospacing="0" w:after="280" w:line="288" w:lineRule="atLeast"/>
        <w:ind w:right="257"/>
        <w:jc w:val="both"/>
        <w:rPr>
          <w:sz w:val="28"/>
          <w:szCs w:val="28"/>
        </w:rPr>
      </w:pPr>
    </w:p>
    <w:p w:rsidR="00A00362" w:rsidRDefault="00A00362">
      <w:pPr>
        <w:jc w:val="both"/>
        <w:rPr>
          <w:sz w:val="28"/>
          <w:szCs w:val="28"/>
        </w:rPr>
      </w:pPr>
    </w:p>
    <w:p w:rsidR="00A00362" w:rsidRDefault="00A00362">
      <w:pPr>
        <w:jc w:val="both"/>
        <w:rPr>
          <w:sz w:val="28"/>
          <w:szCs w:val="28"/>
        </w:rPr>
      </w:pPr>
    </w:p>
    <w:p w:rsidR="00A00362" w:rsidRDefault="00A00362">
      <w:pPr>
        <w:jc w:val="both"/>
        <w:rPr>
          <w:sz w:val="28"/>
          <w:szCs w:val="28"/>
        </w:rPr>
      </w:pPr>
    </w:p>
    <w:p w:rsidR="00A00362" w:rsidRDefault="00A00362">
      <w:pPr>
        <w:jc w:val="both"/>
        <w:rPr>
          <w:sz w:val="28"/>
          <w:szCs w:val="28"/>
        </w:rPr>
      </w:pPr>
    </w:p>
    <w:p w:rsidR="00A00362" w:rsidRDefault="00A00362">
      <w:pPr>
        <w:jc w:val="both"/>
        <w:rPr>
          <w:sz w:val="28"/>
          <w:szCs w:val="28"/>
        </w:rPr>
      </w:pPr>
    </w:p>
    <w:p w:rsidR="00A00362" w:rsidRDefault="00A00362">
      <w:pPr>
        <w:jc w:val="both"/>
        <w:rPr>
          <w:sz w:val="28"/>
          <w:szCs w:val="28"/>
        </w:rPr>
      </w:pPr>
    </w:p>
    <w:p w:rsidR="00A00362" w:rsidRDefault="00A00362">
      <w:pPr>
        <w:jc w:val="both"/>
        <w:rPr>
          <w:sz w:val="28"/>
          <w:szCs w:val="28"/>
        </w:rPr>
      </w:pPr>
    </w:p>
    <w:p w:rsidR="00A00362" w:rsidRDefault="00A00362">
      <w:pPr>
        <w:jc w:val="both"/>
        <w:rPr>
          <w:sz w:val="28"/>
          <w:szCs w:val="28"/>
        </w:rPr>
      </w:pPr>
    </w:p>
    <w:p w:rsidR="00A00362" w:rsidRDefault="00A00362">
      <w:pPr>
        <w:jc w:val="both"/>
        <w:rPr>
          <w:sz w:val="28"/>
          <w:szCs w:val="28"/>
        </w:rPr>
      </w:pPr>
    </w:p>
    <w:p w:rsidR="00A00362" w:rsidRDefault="00A00362">
      <w:pPr>
        <w:jc w:val="both"/>
        <w:rPr>
          <w:sz w:val="28"/>
          <w:szCs w:val="28"/>
        </w:rPr>
      </w:pPr>
    </w:p>
    <w:p w:rsidR="00A00362" w:rsidRDefault="00A00362">
      <w:pPr>
        <w:jc w:val="both"/>
        <w:rPr>
          <w:sz w:val="28"/>
          <w:szCs w:val="28"/>
        </w:rPr>
      </w:pPr>
    </w:p>
    <w:p w:rsidR="00A00362" w:rsidRDefault="00A00362">
      <w:pPr>
        <w:jc w:val="both"/>
        <w:rPr>
          <w:sz w:val="28"/>
          <w:szCs w:val="28"/>
        </w:rPr>
      </w:pPr>
    </w:p>
    <w:p w:rsidR="00A00362" w:rsidRDefault="00A00362">
      <w:pPr>
        <w:jc w:val="both"/>
        <w:rPr>
          <w:sz w:val="28"/>
          <w:szCs w:val="28"/>
        </w:rPr>
      </w:pPr>
    </w:p>
    <w:p w:rsidR="00A00362" w:rsidRDefault="00A00362">
      <w:pPr>
        <w:jc w:val="both"/>
        <w:rPr>
          <w:sz w:val="28"/>
          <w:szCs w:val="28"/>
        </w:rPr>
      </w:pPr>
    </w:p>
    <w:p w:rsidR="00A00362" w:rsidRDefault="00A00362">
      <w:pPr>
        <w:jc w:val="both"/>
        <w:rPr>
          <w:sz w:val="28"/>
          <w:szCs w:val="28"/>
        </w:rPr>
      </w:pPr>
    </w:p>
    <w:sectPr w:rsidR="00A00362">
      <w:pgSz w:w="11906" w:h="16838"/>
      <w:pgMar w:top="1132" w:right="1306" w:bottom="1132" w:left="1700" w:header="0" w:footer="0" w:gutter="0"/>
      <w:pgBorders>
        <w:top w:val="double" w:sz="24" w:space="23" w:color="000000"/>
        <w:left w:val="double" w:sz="24" w:space="20" w:color="000000"/>
        <w:bottom w:val="double" w:sz="24" w:space="23" w:color="000000"/>
        <w:right w:val="double" w:sz="24" w:space="9" w:color="000000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51C4"/>
    <w:multiLevelType w:val="multilevel"/>
    <w:tmpl w:val="365487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00362"/>
    <w:rsid w:val="00521C45"/>
    <w:rsid w:val="00A0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319F1-9E4B-4EE3-89CC-92DBC358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76D"/>
    <w:pPr>
      <w:spacing w:after="200" w:line="276" w:lineRule="auto"/>
    </w:p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Символ нумерации"/>
    <w:qFormat/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character" w:customStyle="1" w:styleId="a7">
    <w:name w:val="Выделение жирным"/>
    <w:qFormat/>
    <w:rPr>
      <w:b/>
      <w:b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uiPriority w:val="99"/>
    <w:semiHidden/>
    <w:unhideWhenUsed/>
    <w:qFormat/>
    <w:rsid w:val="005927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Горизонтальная линия"/>
    <w:basedOn w:val="a"/>
    <w:next w:val="a1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456</Words>
  <Characters>2605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11</cp:revision>
  <cp:lastPrinted>2022-02-10T14:59:00Z</cp:lastPrinted>
  <dcterms:created xsi:type="dcterms:W3CDTF">2022-02-01T07:59:00Z</dcterms:created>
  <dcterms:modified xsi:type="dcterms:W3CDTF">2022-02-11T02:46:00Z</dcterms:modified>
  <dc:language>ru-RU</dc:language>
</cp:coreProperties>
</file>